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WELLER RICK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Vesting of shares from performance-based stock awards granted on December 7, 2021 (1,194), December 6, 2022 (12,277), December 12, 2023 (1,727) and December 10, 2024 (1,920).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Adam Godderz,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Weller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01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3709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2026-03-02T14:37:24Z</dcterms:created>
  <dcterms:modified xsi:type="dcterms:W3CDTF">2026-03-02T14:37:24Z</dcterms:modified>
</cp:coreProperties>
</file>